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833FD" w:rsidRDefault="00B75E29" w:rsidP="009833FD">
      <w:pPr>
        <w:rPr>
          <w:rFonts w:asciiTheme="majorEastAsia" w:eastAsiaTheme="majorEastAsia" w:hAnsiTheme="majorEastAsia" w:cs="宋体"/>
          <w:b/>
          <w:sz w:val="32"/>
          <w:szCs w:val="44"/>
        </w:rPr>
      </w:pPr>
      <w:r w:rsidRPr="009833FD">
        <w:rPr>
          <w:rFonts w:asciiTheme="majorEastAsia" w:eastAsiaTheme="majorEastAsia" w:hAnsiTheme="majorEastAsia" w:cs="宋体" w:hint="eastAsia"/>
          <w:b/>
          <w:sz w:val="32"/>
          <w:szCs w:val="44"/>
        </w:rPr>
        <w:t>附件1：</w:t>
      </w:r>
    </w:p>
    <w:p w:rsidR="00B75E29" w:rsidRPr="00B75E29" w:rsidRDefault="00B75E29" w:rsidP="00B75E29">
      <w:pPr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B75E29">
        <w:rPr>
          <w:rFonts w:asciiTheme="majorEastAsia" w:eastAsiaTheme="majorEastAsia" w:hAnsiTheme="majorEastAsia" w:cs="宋体" w:hint="eastAsia"/>
          <w:b/>
          <w:sz w:val="44"/>
          <w:szCs w:val="44"/>
        </w:rPr>
        <w:t>石家庄市栾城人民医院</w:t>
      </w:r>
    </w:p>
    <w:p w:rsidR="00B75E29" w:rsidRDefault="00B75E29" w:rsidP="00B75E29">
      <w:pPr>
        <w:jc w:val="center"/>
        <w:rPr>
          <w:rFonts w:asciiTheme="majorEastAsia" w:eastAsiaTheme="majorEastAsia" w:hAnsiTheme="majorEastAsia" w:cs="宋体"/>
          <w:b/>
          <w:bCs/>
          <w:sz w:val="44"/>
          <w:szCs w:val="52"/>
        </w:rPr>
      </w:pPr>
      <w:r w:rsidRPr="00B75E29">
        <w:rPr>
          <w:rFonts w:asciiTheme="majorEastAsia" w:eastAsiaTheme="majorEastAsia" w:hAnsiTheme="majorEastAsia" w:cs="宋体" w:hint="eastAsia"/>
          <w:b/>
          <w:bCs/>
          <w:sz w:val="44"/>
          <w:szCs w:val="52"/>
        </w:rPr>
        <w:t>层流系统维修保养项目内容</w:t>
      </w:r>
    </w:p>
    <w:p w:rsidR="00B75E29" w:rsidRPr="00D03680" w:rsidRDefault="00B75E29" w:rsidP="00B75E29">
      <w:pPr>
        <w:jc w:val="center"/>
        <w:rPr>
          <w:rFonts w:ascii="宋体" w:eastAsia="宋体" w:hAnsi="宋体" w:cs="宋体"/>
          <w:kern w:val="2"/>
          <w:sz w:val="28"/>
          <w:szCs w:val="36"/>
        </w:rPr>
      </w:pPr>
    </w:p>
    <w:p w:rsidR="00B75E29" w:rsidRPr="00D03680" w:rsidRDefault="00B75E29" w:rsidP="00D912A5">
      <w:pPr>
        <w:spacing w:line="360" w:lineRule="auto"/>
        <w:ind w:firstLineChars="200" w:firstLine="560"/>
        <w:rPr>
          <w:rFonts w:ascii="宋体" w:eastAsia="宋体" w:hAnsi="宋体" w:cs="宋体"/>
          <w:kern w:val="2"/>
          <w:sz w:val="28"/>
          <w:szCs w:val="36"/>
        </w:rPr>
      </w:pPr>
      <w:r w:rsidRPr="00D03680">
        <w:rPr>
          <w:rFonts w:ascii="宋体" w:eastAsia="宋体" w:hAnsi="宋体" w:cs="宋体" w:hint="eastAsia"/>
          <w:kern w:val="2"/>
          <w:sz w:val="28"/>
          <w:szCs w:val="36"/>
        </w:rPr>
        <w:t xml:space="preserve"> 1、保证12楼3台机组、通风管道、换季空调系统、11楼3间层流手术室、洁净走廊、层流设备及电动门正常运行，手术室内达到感控要求，指标检测合格。</w:t>
      </w:r>
    </w:p>
    <w:p w:rsidR="00B75E29" w:rsidRPr="00D03680" w:rsidRDefault="00B75E29" w:rsidP="00D912A5">
      <w:pPr>
        <w:spacing w:line="360" w:lineRule="auto"/>
        <w:ind w:firstLineChars="200" w:firstLine="560"/>
        <w:rPr>
          <w:rFonts w:ascii="宋体" w:eastAsia="宋体" w:hAnsi="宋体" w:cs="宋体"/>
          <w:kern w:val="2"/>
          <w:sz w:val="28"/>
          <w:szCs w:val="36"/>
        </w:rPr>
      </w:pPr>
      <w:r w:rsidRPr="00D03680">
        <w:rPr>
          <w:rFonts w:ascii="宋体" w:eastAsia="宋体" w:hAnsi="宋体" w:cs="宋体" w:hint="eastAsia"/>
          <w:kern w:val="2"/>
          <w:sz w:val="28"/>
          <w:szCs w:val="36"/>
        </w:rPr>
        <w:t>2、安排技术人员按计划进行巡视保养。</w:t>
      </w:r>
    </w:p>
    <w:p w:rsidR="00B75E29" w:rsidRPr="00D03680" w:rsidRDefault="00B75E29" w:rsidP="00D912A5">
      <w:pPr>
        <w:spacing w:line="360" w:lineRule="auto"/>
        <w:ind w:firstLineChars="200" w:firstLine="560"/>
        <w:rPr>
          <w:rFonts w:ascii="宋体" w:eastAsia="宋体" w:hAnsi="宋体" w:cs="宋体"/>
          <w:kern w:val="2"/>
          <w:sz w:val="28"/>
          <w:szCs w:val="36"/>
        </w:rPr>
      </w:pPr>
      <w:r w:rsidRPr="00D03680">
        <w:rPr>
          <w:rFonts w:ascii="宋体" w:eastAsia="宋体" w:hAnsi="宋体" w:cs="宋体" w:hint="eastAsia"/>
          <w:kern w:val="2"/>
          <w:sz w:val="28"/>
          <w:szCs w:val="36"/>
        </w:rPr>
        <w:t>3、负责包清工。负责层流系统过滤器按计划更换(初效3个月更换一次、中效6个月更换一次、高效 12个月更换一次，负责一切费用)。</w:t>
      </w:r>
      <w:r w:rsidR="00B07CC6" w:rsidRPr="00B07CC6">
        <w:rPr>
          <w:rFonts w:ascii="宋体" w:eastAsia="宋体" w:hAnsi="宋体" w:cs="宋体" w:hint="eastAsia"/>
          <w:kern w:val="2"/>
          <w:sz w:val="28"/>
          <w:szCs w:val="36"/>
        </w:rPr>
        <w:t>初效过滤器84个，中效过滤器42个、高效过滤器38个</w:t>
      </w:r>
      <w:r w:rsidR="00B07CC6">
        <w:rPr>
          <w:rFonts w:ascii="宋体" w:eastAsia="宋体" w:hAnsi="宋体" w:cs="宋体" w:hint="eastAsia"/>
          <w:kern w:val="2"/>
          <w:sz w:val="28"/>
          <w:szCs w:val="36"/>
        </w:rPr>
        <w:t>，包括人工费用。</w:t>
      </w:r>
    </w:p>
    <w:p w:rsidR="00B75E29" w:rsidRPr="00D03680" w:rsidRDefault="00B75E29" w:rsidP="00D912A5">
      <w:pPr>
        <w:spacing w:line="360" w:lineRule="auto"/>
        <w:ind w:firstLineChars="200" w:firstLine="560"/>
        <w:rPr>
          <w:rFonts w:ascii="宋体" w:eastAsia="宋体" w:hAnsi="宋体" w:cs="宋体"/>
          <w:kern w:val="2"/>
          <w:sz w:val="28"/>
          <w:szCs w:val="36"/>
        </w:rPr>
      </w:pPr>
      <w:r w:rsidRPr="00D03680">
        <w:rPr>
          <w:rFonts w:ascii="宋体" w:eastAsia="宋体" w:hAnsi="宋体" w:cs="宋体" w:hint="eastAsia"/>
          <w:kern w:val="2"/>
          <w:sz w:val="28"/>
          <w:szCs w:val="36"/>
        </w:rPr>
        <w:t>4、承担层流系统中易损配件800元以内的费用，超过 800元由院方承担，需维保方提供技术人员负责维修更换。</w:t>
      </w:r>
    </w:p>
    <w:p w:rsidR="00B75E29" w:rsidRPr="00D03680" w:rsidRDefault="00B75E29" w:rsidP="00D912A5">
      <w:pPr>
        <w:spacing w:line="360" w:lineRule="auto"/>
        <w:ind w:firstLineChars="200" w:firstLine="560"/>
        <w:rPr>
          <w:rFonts w:ascii="宋体" w:eastAsia="宋体" w:hAnsi="宋体" w:cs="宋体"/>
          <w:kern w:val="2"/>
          <w:sz w:val="28"/>
          <w:szCs w:val="36"/>
        </w:rPr>
      </w:pPr>
      <w:r w:rsidRPr="00D03680">
        <w:rPr>
          <w:rFonts w:ascii="宋体" w:eastAsia="宋体" w:hAnsi="宋体" w:cs="宋体" w:hint="eastAsia"/>
          <w:kern w:val="2"/>
          <w:sz w:val="28"/>
          <w:szCs w:val="36"/>
        </w:rPr>
        <w:t>5、免费为管理人员进行系统的操作知识、防护措施以及安全生产知识培训。</w:t>
      </w:r>
    </w:p>
    <w:p w:rsidR="00882860" w:rsidRPr="00D03680" w:rsidRDefault="00B75E29" w:rsidP="00D912A5">
      <w:pPr>
        <w:spacing w:line="360" w:lineRule="auto"/>
        <w:ind w:firstLineChars="200" w:firstLine="560"/>
        <w:rPr>
          <w:rFonts w:ascii="宋体" w:eastAsia="宋体" w:hAnsi="宋体" w:cs="宋体"/>
          <w:kern w:val="2"/>
          <w:sz w:val="28"/>
          <w:szCs w:val="36"/>
        </w:rPr>
      </w:pPr>
      <w:r w:rsidRPr="00D03680">
        <w:rPr>
          <w:rFonts w:ascii="宋体" w:eastAsia="宋体" w:hAnsi="宋体" w:cs="宋体" w:hint="eastAsia"/>
          <w:kern w:val="2"/>
          <w:sz w:val="28"/>
          <w:szCs w:val="36"/>
        </w:rPr>
        <w:t>6、每季度由管理科室、使用科室对维保方的服务质量进行考评，平均分数 95 分以上的为合格，每降低1分值扣200元，依次累加，年终结算时扣除。</w:t>
      </w:r>
    </w:p>
    <w:p w:rsidR="00F20F35" w:rsidRPr="00D03680" w:rsidRDefault="00F20F35" w:rsidP="00D912A5">
      <w:pPr>
        <w:spacing w:line="360" w:lineRule="auto"/>
        <w:ind w:firstLineChars="200" w:firstLine="560"/>
        <w:rPr>
          <w:rFonts w:ascii="宋体" w:eastAsia="宋体" w:hAnsi="宋体" w:cs="宋体"/>
          <w:kern w:val="2"/>
          <w:sz w:val="28"/>
          <w:szCs w:val="36"/>
        </w:rPr>
      </w:pPr>
      <w:r w:rsidRPr="00097BD5">
        <w:rPr>
          <w:rFonts w:ascii="宋体" w:eastAsia="宋体" w:hAnsi="宋体" w:cs="宋体" w:hint="eastAsia"/>
          <w:kern w:val="2"/>
          <w:sz w:val="28"/>
          <w:szCs w:val="36"/>
        </w:rPr>
        <w:t>7、维保期为一年期合同。</w:t>
      </w:r>
      <w:r w:rsidR="00FE6062" w:rsidRPr="00097BD5">
        <w:rPr>
          <w:rFonts w:ascii="宋体" w:eastAsia="宋体" w:hAnsi="宋体" w:cs="宋体" w:hint="eastAsia"/>
          <w:kern w:val="2"/>
          <w:sz w:val="28"/>
          <w:szCs w:val="36"/>
        </w:rPr>
        <w:t>根据维保情况、质量保证、</w:t>
      </w:r>
      <w:r w:rsidR="00CC4AA7" w:rsidRPr="00097BD5">
        <w:rPr>
          <w:rFonts w:ascii="宋体" w:eastAsia="宋体" w:hAnsi="宋体" w:cs="宋体" w:hint="eastAsia"/>
          <w:kern w:val="2"/>
          <w:sz w:val="28"/>
          <w:szCs w:val="36"/>
        </w:rPr>
        <w:t>维保价格（不高于市场价）、</w:t>
      </w:r>
      <w:r w:rsidR="00FE6062" w:rsidRPr="00097BD5">
        <w:rPr>
          <w:rFonts w:ascii="宋体" w:eastAsia="宋体" w:hAnsi="宋体" w:cs="宋体" w:hint="eastAsia"/>
          <w:kern w:val="2"/>
          <w:sz w:val="28"/>
          <w:szCs w:val="36"/>
        </w:rPr>
        <w:t>使用科室评价、满意度及技术人员综合考虑，</w:t>
      </w:r>
      <w:r w:rsidR="00CC4AA7" w:rsidRPr="00097BD5">
        <w:rPr>
          <w:rFonts w:ascii="宋体" w:eastAsia="宋体" w:hAnsi="宋体" w:cs="宋体" w:hint="eastAsia"/>
          <w:kern w:val="2"/>
          <w:sz w:val="28"/>
          <w:szCs w:val="36"/>
        </w:rPr>
        <w:t>能达到各方面要求，</w:t>
      </w:r>
      <w:r w:rsidR="00FE6062" w:rsidRPr="00097BD5">
        <w:rPr>
          <w:rFonts w:ascii="宋体" w:eastAsia="宋体" w:hAnsi="宋体" w:cs="宋体" w:hint="eastAsia"/>
          <w:kern w:val="2"/>
          <w:sz w:val="28"/>
          <w:szCs w:val="36"/>
        </w:rPr>
        <w:t>可续签合同。</w:t>
      </w:r>
    </w:p>
    <w:p w:rsidR="00882860" w:rsidRDefault="00882860">
      <w:pPr>
        <w:adjustRightInd/>
        <w:snapToGrid/>
        <w:spacing w:line="220" w:lineRule="atLeast"/>
        <w:rPr>
          <w:rFonts w:ascii="仿宋" w:eastAsia="仿宋" w:hAnsi="仿宋" w:cs="宋体"/>
          <w:bCs/>
          <w:color w:val="666666"/>
          <w:sz w:val="32"/>
          <w:szCs w:val="32"/>
        </w:rPr>
      </w:pPr>
      <w:r>
        <w:rPr>
          <w:rFonts w:ascii="仿宋" w:eastAsia="仿宋" w:hAnsi="仿宋" w:cs="宋体"/>
          <w:bCs/>
          <w:color w:val="666666"/>
          <w:sz w:val="32"/>
          <w:szCs w:val="32"/>
        </w:rPr>
        <w:lastRenderedPageBreak/>
        <w:br w:type="page"/>
      </w:r>
    </w:p>
    <w:p w:rsidR="009833FD" w:rsidRPr="009833FD" w:rsidRDefault="009833FD" w:rsidP="009833FD">
      <w:pPr>
        <w:rPr>
          <w:rFonts w:asciiTheme="majorEastAsia" w:eastAsiaTheme="majorEastAsia" w:hAnsiTheme="majorEastAsia" w:cs="宋体"/>
          <w:b/>
          <w:sz w:val="32"/>
          <w:szCs w:val="44"/>
        </w:rPr>
      </w:pPr>
      <w:r w:rsidRPr="009833FD">
        <w:rPr>
          <w:rFonts w:asciiTheme="majorEastAsia" w:eastAsiaTheme="majorEastAsia" w:hAnsiTheme="majorEastAsia" w:cs="宋体" w:hint="eastAsia"/>
          <w:b/>
          <w:sz w:val="32"/>
          <w:szCs w:val="44"/>
        </w:rPr>
        <w:lastRenderedPageBreak/>
        <w:t>附件2：</w:t>
      </w:r>
    </w:p>
    <w:p w:rsidR="00B75E29" w:rsidRDefault="00882860" w:rsidP="00882860">
      <w:pPr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882860">
        <w:rPr>
          <w:rFonts w:asciiTheme="majorEastAsia" w:eastAsiaTheme="majorEastAsia" w:hAnsiTheme="majorEastAsia" w:cs="宋体" w:hint="eastAsia"/>
          <w:b/>
          <w:sz w:val="44"/>
          <w:szCs w:val="44"/>
        </w:rPr>
        <w:t>投标报价一览表</w:t>
      </w:r>
    </w:p>
    <w:p w:rsidR="00882860" w:rsidRPr="00882860" w:rsidRDefault="00882860" w:rsidP="00882860">
      <w:pPr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2978"/>
        <w:gridCol w:w="1401"/>
        <w:gridCol w:w="1704"/>
        <w:gridCol w:w="1704"/>
        <w:gridCol w:w="1620"/>
      </w:tblGrid>
      <w:tr w:rsidR="00882860" w:rsidTr="0035719D">
        <w:trPr>
          <w:trHeight w:val="565"/>
        </w:trPr>
        <w:tc>
          <w:tcPr>
            <w:tcW w:w="2978" w:type="dxa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  <w:r w:rsidRPr="0035719D">
              <w:rPr>
                <w:rFonts w:asciiTheme="minorEastAsia" w:eastAsiaTheme="minorEastAsia" w:hAnsiTheme="minorEastAsia" w:cs="宋体" w:hint="eastAsia"/>
                <w:bCs/>
                <w:color w:val="666666"/>
                <w:sz w:val="28"/>
                <w:szCs w:val="32"/>
              </w:rPr>
              <w:t>项目名称</w:t>
            </w:r>
          </w:p>
        </w:tc>
        <w:tc>
          <w:tcPr>
            <w:tcW w:w="1401" w:type="dxa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  <w:r w:rsidRPr="0035719D">
              <w:rPr>
                <w:rFonts w:asciiTheme="minorEastAsia" w:eastAsiaTheme="minorEastAsia" w:hAnsiTheme="minorEastAsia" w:cs="宋体" w:hint="eastAsia"/>
                <w:bCs/>
                <w:color w:val="666666"/>
                <w:sz w:val="28"/>
                <w:szCs w:val="32"/>
              </w:rPr>
              <w:t>维保期</w:t>
            </w:r>
          </w:p>
        </w:tc>
        <w:tc>
          <w:tcPr>
            <w:tcW w:w="1704" w:type="dxa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  <w:r w:rsidRPr="0035719D">
              <w:rPr>
                <w:rFonts w:asciiTheme="minorEastAsia" w:eastAsiaTheme="minorEastAsia" w:hAnsiTheme="minorEastAsia" w:cs="宋体" w:hint="eastAsia"/>
                <w:bCs/>
                <w:color w:val="666666"/>
                <w:sz w:val="28"/>
                <w:szCs w:val="32"/>
              </w:rPr>
              <w:t>金额/元</w:t>
            </w:r>
          </w:p>
        </w:tc>
        <w:tc>
          <w:tcPr>
            <w:tcW w:w="1704" w:type="dxa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  <w:r w:rsidRPr="0035719D">
              <w:rPr>
                <w:rFonts w:asciiTheme="minorEastAsia" w:eastAsiaTheme="minorEastAsia" w:hAnsiTheme="minorEastAsia" w:cs="宋体" w:hint="eastAsia"/>
                <w:bCs/>
                <w:color w:val="666666"/>
                <w:sz w:val="28"/>
                <w:szCs w:val="32"/>
              </w:rPr>
              <w:t>质保期</w:t>
            </w:r>
          </w:p>
        </w:tc>
        <w:tc>
          <w:tcPr>
            <w:tcW w:w="1620" w:type="dxa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  <w:r w:rsidRPr="0035719D">
              <w:rPr>
                <w:rFonts w:asciiTheme="minorEastAsia" w:eastAsiaTheme="minorEastAsia" w:hAnsiTheme="minorEastAsia" w:cs="宋体" w:hint="eastAsia"/>
                <w:bCs/>
                <w:color w:val="666666"/>
                <w:sz w:val="28"/>
                <w:szCs w:val="32"/>
              </w:rPr>
              <w:t>备注</w:t>
            </w:r>
          </w:p>
        </w:tc>
      </w:tr>
      <w:tr w:rsidR="00882860" w:rsidTr="0035719D">
        <w:trPr>
          <w:trHeight w:val="715"/>
        </w:trPr>
        <w:tc>
          <w:tcPr>
            <w:tcW w:w="2978" w:type="dxa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  <w:r w:rsidRPr="0035719D">
              <w:rPr>
                <w:rFonts w:asciiTheme="minorEastAsia" w:eastAsiaTheme="minorEastAsia" w:hAnsiTheme="minorEastAsia" w:cs="宋体" w:hint="eastAsia"/>
                <w:bCs/>
                <w:color w:val="666666"/>
                <w:sz w:val="28"/>
                <w:szCs w:val="32"/>
              </w:rPr>
              <w:t>层流系统维修保养</w:t>
            </w:r>
          </w:p>
        </w:tc>
        <w:tc>
          <w:tcPr>
            <w:tcW w:w="1401" w:type="dxa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  <w:r w:rsidRPr="0035719D">
              <w:rPr>
                <w:rFonts w:asciiTheme="minorEastAsia" w:eastAsiaTheme="minorEastAsia" w:hAnsiTheme="minorEastAsia" w:cs="宋体" w:hint="eastAsia"/>
                <w:bCs/>
                <w:color w:val="666666"/>
                <w:sz w:val="28"/>
                <w:szCs w:val="32"/>
              </w:rPr>
              <w:t>1年</w:t>
            </w:r>
          </w:p>
        </w:tc>
        <w:tc>
          <w:tcPr>
            <w:tcW w:w="1704" w:type="dxa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</w:p>
        </w:tc>
      </w:tr>
      <w:tr w:rsidR="00882860" w:rsidTr="0035719D">
        <w:trPr>
          <w:trHeight w:val="696"/>
        </w:trPr>
        <w:tc>
          <w:tcPr>
            <w:tcW w:w="2978" w:type="dxa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  <w:r w:rsidRPr="0035719D">
              <w:rPr>
                <w:rFonts w:asciiTheme="minorEastAsia" w:eastAsiaTheme="minorEastAsia" w:hAnsiTheme="minorEastAsia" w:cs="宋体" w:hint="eastAsia"/>
                <w:bCs/>
                <w:color w:val="666666"/>
                <w:sz w:val="28"/>
                <w:szCs w:val="32"/>
              </w:rPr>
              <w:t>大写</w:t>
            </w:r>
            <w:r w:rsidR="0035719D">
              <w:rPr>
                <w:rFonts w:asciiTheme="minorEastAsia" w:eastAsiaTheme="minorEastAsia" w:hAnsiTheme="minorEastAsia" w:cs="宋体" w:hint="eastAsia"/>
                <w:bCs/>
                <w:color w:val="666666"/>
                <w:sz w:val="28"/>
                <w:szCs w:val="32"/>
              </w:rPr>
              <w:t>金额</w:t>
            </w:r>
          </w:p>
        </w:tc>
        <w:tc>
          <w:tcPr>
            <w:tcW w:w="6429" w:type="dxa"/>
            <w:gridSpan w:val="4"/>
            <w:vAlign w:val="center"/>
          </w:tcPr>
          <w:p w:rsidR="00882860" w:rsidRPr="0035719D" w:rsidRDefault="00882860" w:rsidP="0035719D">
            <w:pPr>
              <w:jc w:val="center"/>
              <w:rPr>
                <w:rFonts w:asciiTheme="minorEastAsia" w:eastAsiaTheme="minorEastAsia" w:hAnsiTheme="minorEastAsia" w:cs="宋体"/>
                <w:bCs/>
                <w:color w:val="666666"/>
                <w:sz w:val="28"/>
                <w:szCs w:val="32"/>
              </w:rPr>
            </w:pPr>
          </w:p>
        </w:tc>
      </w:tr>
    </w:tbl>
    <w:p w:rsidR="00882860" w:rsidRPr="00B75E29" w:rsidRDefault="00882860" w:rsidP="00B75E29">
      <w:pPr>
        <w:ind w:firstLineChars="200" w:firstLine="640"/>
        <w:rPr>
          <w:rFonts w:ascii="仿宋" w:eastAsia="仿宋" w:hAnsi="仿宋" w:cs="宋体"/>
          <w:bCs/>
          <w:color w:val="666666"/>
          <w:sz w:val="32"/>
          <w:szCs w:val="32"/>
        </w:rPr>
      </w:pPr>
    </w:p>
    <w:p w:rsidR="0052548A" w:rsidRDefault="0052548A" w:rsidP="00B75E29">
      <w:pPr>
        <w:spacing w:line="220" w:lineRule="atLeast"/>
      </w:pPr>
    </w:p>
    <w:p w:rsidR="0052548A" w:rsidRDefault="0052548A">
      <w:pPr>
        <w:adjustRightInd/>
        <w:snapToGrid/>
        <w:spacing w:line="220" w:lineRule="atLeast"/>
      </w:pPr>
      <w:r>
        <w:br w:type="page"/>
      </w:r>
    </w:p>
    <w:p w:rsidR="00B75E29" w:rsidRDefault="0052548A" w:rsidP="0052548A">
      <w:pPr>
        <w:rPr>
          <w:rFonts w:asciiTheme="majorEastAsia" w:eastAsiaTheme="majorEastAsia" w:hAnsiTheme="majorEastAsia" w:cs="宋体"/>
          <w:b/>
          <w:sz w:val="32"/>
          <w:szCs w:val="44"/>
        </w:rPr>
      </w:pPr>
      <w:r w:rsidRPr="0052548A">
        <w:rPr>
          <w:rFonts w:asciiTheme="majorEastAsia" w:eastAsiaTheme="majorEastAsia" w:hAnsiTheme="majorEastAsia" w:cs="宋体" w:hint="eastAsia"/>
          <w:b/>
          <w:sz w:val="32"/>
          <w:szCs w:val="44"/>
        </w:rPr>
        <w:lastRenderedPageBreak/>
        <w:t>附件3</w:t>
      </w:r>
      <w:r>
        <w:rPr>
          <w:rFonts w:asciiTheme="majorEastAsia" w:eastAsiaTheme="majorEastAsia" w:hAnsiTheme="majorEastAsia" w:cs="宋体" w:hint="eastAsia"/>
          <w:b/>
          <w:sz w:val="32"/>
          <w:szCs w:val="44"/>
        </w:rPr>
        <w:t>：</w:t>
      </w:r>
    </w:p>
    <w:p w:rsidR="0052548A" w:rsidRPr="0052548A" w:rsidRDefault="0052548A" w:rsidP="0052548A">
      <w:pPr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52548A">
        <w:rPr>
          <w:rFonts w:asciiTheme="majorEastAsia" w:eastAsiaTheme="majorEastAsia" w:hAnsiTheme="majorEastAsia" w:cs="宋体" w:hint="eastAsia"/>
          <w:b/>
          <w:sz w:val="44"/>
          <w:szCs w:val="44"/>
        </w:rPr>
        <w:t>投标廉政承诺书</w:t>
      </w:r>
    </w:p>
    <w:p w:rsidR="0052548A" w:rsidRPr="0052548A" w:rsidRDefault="0052548A" w:rsidP="0052548A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8"/>
          <w:szCs w:val="36"/>
        </w:rPr>
      </w:pPr>
      <w:r w:rsidRPr="0052548A">
        <w:rPr>
          <w:rFonts w:ascii="宋体" w:eastAsia="宋体" w:hAnsi="宋体" w:cs="宋体" w:hint="eastAsia"/>
          <w:kern w:val="2"/>
          <w:sz w:val="28"/>
          <w:szCs w:val="36"/>
        </w:rPr>
        <w:t>石家庄市栾城人民医院：</w:t>
      </w:r>
    </w:p>
    <w:p w:rsidR="0052548A" w:rsidRPr="0052548A" w:rsidRDefault="0052548A" w:rsidP="0052548A"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36"/>
        </w:rPr>
      </w:pPr>
      <w:r w:rsidRPr="0052548A">
        <w:rPr>
          <w:rFonts w:ascii="宋体" w:eastAsia="宋体" w:hAnsi="宋体" w:cs="宋体" w:hint="eastAsia"/>
          <w:kern w:val="2"/>
          <w:sz w:val="28"/>
          <w:szCs w:val="36"/>
        </w:rPr>
        <w:t>为充分体现公开、公平、公正诚实信用原则,共同维护招投标市场秩序,本单位在参与招投标过程中特作以下廉政承诺,以保证在招投标活动中无任何违规、违纪行为,接受社会各界监督。若有违反,甘受相应处罚,直至究去律责任。</w:t>
      </w:r>
    </w:p>
    <w:p w:rsidR="0052548A" w:rsidRPr="0052548A" w:rsidRDefault="0052548A" w:rsidP="0052548A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8"/>
          <w:szCs w:val="36"/>
        </w:rPr>
      </w:pPr>
      <w:r w:rsidRPr="0052548A">
        <w:rPr>
          <w:rFonts w:ascii="宋体" w:eastAsia="宋体" w:hAnsi="宋体" w:cs="宋体" w:hint="eastAsia"/>
          <w:kern w:val="2"/>
          <w:sz w:val="28"/>
          <w:szCs w:val="36"/>
        </w:rPr>
        <w:t>1、不以不正当手段向招标人谋取资格预审及投标的不正当照顾。</w:t>
      </w:r>
    </w:p>
    <w:p w:rsidR="0052548A" w:rsidRPr="0052548A" w:rsidRDefault="0052548A" w:rsidP="0052548A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8"/>
          <w:szCs w:val="36"/>
        </w:rPr>
      </w:pPr>
      <w:r w:rsidRPr="0052548A">
        <w:rPr>
          <w:rFonts w:ascii="宋体" w:eastAsia="宋体" w:hAnsi="宋体" w:cs="宋体" w:hint="eastAsia"/>
          <w:kern w:val="2"/>
          <w:sz w:val="28"/>
          <w:szCs w:val="36"/>
        </w:rPr>
        <w:t>2、不向评标专家打招呼谋求照顾,我方不以任何名义和形式向贵方人员赠送现金、有价证券或其他影响正确履行职责的礼品,以及采用其他不正当手段拉拢上述人员。</w:t>
      </w:r>
    </w:p>
    <w:p w:rsidR="0052548A" w:rsidRPr="0052548A" w:rsidRDefault="0052548A" w:rsidP="0052548A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8"/>
          <w:szCs w:val="36"/>
        </w:rPr>
      </w:pPr>
      <w:r w:rsidRPr="0052548A">
        <w:rPr>
          <w:rFonts w:ascii="宋体" w:eastAsia="宋体" w:hAnsi="宋体" w:cs="宋体" w:hint="eastAsia"/>
          <w:kern w:val="2"/>
          <w:sz w:val="28"/>
          <w:szCs w:val="36"/>
        </w:rPr>
        <w:t>3、不提供虚假材料谋取中标成交。</w:t>
      </w:r>
    </w:p>
    <w:p w:rsidR="0052548A" w:rsidRPr="0052548A" w:rsidRDefault="0052548A" w:rsidP="0052548A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8"/>
          <w:szCs w:val="36"/>
        </w:rPr>
      </w:pPr>
      <w:r w:rsidRPr="0052548A">
        <w:rPr>
          <w:rFonts w:ascii="宋体" w:eastAsia="宋体" w:hAnsi="宋体" w:cs="宋体" w:hint="eastAsia"/>
          <w:kern w:val="2"/>
          <w:sz w:val="28"/>
          <w:szCs w:val="36"/>
        </w:rPr>
        <w:t>4、不与其他投标人之间相互串标。</w:t>
      </w:r>
    </w:p>
    <w:p w:rsidR="0052548A" w:rsidRPr="0052548A" w:rsidRDefault="0052548A" w:rsidP="0052548A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8"/>
          <w:szCs w:val="36"/>
        </w:rPr>
      </w:pPr>
      <w:r w:rsidRPr="0052548A">
        <w:rPr>
          <w:rFonts w:ascii="宋体" w:eastAsia="宋体" w:hAnsi="宋体" w:cs="宋体" w:hint="eastAsia"/>
          <w:kern w:val="2"/>
          <w:sz w:val="28"/>
          <w:szCs w:val="36"/>
        </w:rPr>
        <w:t>5、不采用不正当手段诋毁、排挤其他投标人。</w:t>
      </w:r>
    </w:p>
    <w:p w:rsidR="0052548A" w:rsidRPr="0052548A" w:rsidRDefault="0052548A" w:rsidP="0052548A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8"/>
          <w:szCs w:val="36"/>
        </w:rPr>
      </w:pPr>
      <w:r w:rsidRPr="0052548A">
        <w:rPr>
          <w:rFonts w:ascii="宋体" w:eastAsia="宋体" w:hAnsi="宋体" w:cs="宋体" w:hint="eastAsia"/>
          <w:kern w:val="2"/>
          <w:sz w:val="28"/>
          <w:szCs w:val="36"/>
        </w:rPr>
        <w:t>6、不以他人名义投标或者以其它方式骗取中标。</w:t>
      </w:r>
    </w:p>
    <w:p w:rsidR="0052548A" w:rsidRPr="0052548A" w:rsidRDefault="0052548A" w:rsidP="0052548A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8"/>
          <w:szCs w:val="36"/>
        </w:rPr>
      </w:pPr>
      <w:r w:rsidRPr="0052548A">
        <w:rPr>
          <w:rFonts w:ascii="宋体" w:eastAsia="宋体" w:hAnsi="宋体" w:cs="宋体" w:hint="eastAsia"/>
          <w:kern w:val="2"/>
          <w:sz w:val="28"/>
          <w:szCs w:val="36"/>
        </w:rPr>
        <w:t>7、中标后,不将中标项目转让他人或将中标项目肢解后分别转让他人</w:t>
      </w:r>
      <w:r>
        <w:rPr>
          <w:rFonts w:ascii="宋体" w:eastAsia="宋体" w:hAnsi="宋体" w:cs="宋体" w:hint="eastAsia"/>
          <w:kern w:val="2"/>
          <w:sz w:val="28"/>
          <w:szCs w:val="36"/>
        </w:rPr>
        <w:t>。</w:t>
      </w:r>
    </w:p>
    <w:p w:rsidR="0052548A" w:rsidRPr="0052548A" w:rsidRDefault="0052548A" w:rsidP="0052548A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kern w:val="2"/>
          <w:sz w:val="28"/>
          <w:szCs w:val="36"/>
        </w:rPr>
      </w:pPr>
      <w:r w:rsidRPr="0052548A">
        <w:rPr>
          <w:rFonts w:ascii="宋体" w:eastAsia="宋体" w:hAnsi="宋体" w:cs="宋体" w:hint="eastAsia"/>
          <w:kern w:val="2"/>
          <w:sz w:val="28"/>
          <w:szCs w:val="36"/>
        </w:rPr>
        <w:t>8、中标后,与招标人按照招标文件和中标人的投标文件订立含同,不订立背离合同实质性内容协议。</w:t>
      </w:r>
    </w:p>
    <w:p w:rsidR="0052548A" w:rsidRPr="0052548A" w:rsidRDefault="0052548A" w:rsidP="0052548A">
      <w:pPr>
        <w:rPr>
          <w:rFonts w:ascii="仿宋" w:eastAsia="仿宋" w:hAnsi="仿宋" w:cs="宋体"/>
          <w:sz w:val="32"/>
          <w:szCs w:val="44"/>
        </w:rPr>
      </w:pPr>
    </w:p>
    <w:p w:rsidR="0052548A" w:rsidRPr="0052548A" w:rsidRDefault="0052548A" w:rsidP="0052548A">
      <w:pPr>
        <w:rPr>
          <w:rFonts w:asciiTheme="minorEastAsia" w:eastAsiaTheme="minorEastAsia" w:hAnsiTheme="minorEastAsia" w:cs="宋体"/>
          <w:sz w:val="32"/>
          <w:szCs w:val="44"/>
        </w:rPr>
      </w:pPr>
      <w:r w:rsidRPr="0052548A">
        <w:rPr>
          <w:rFonts w:asciiTheme="minorEastAsia" w:eastAsiaTheme="minorEastAsia" w:hAnsiTheme="minorEastAsia" w:cs="宋体" w:hint="eastAsia"/>
          <w:sz w:val="32"/>
          <w:szCs w:val="44"/>
        </w:rPr>
        <w:t>承诺单位(盖章):            法人代表（盖章):</w:t>
      </w:r>
    </w:p>
    <w:p w:rsidR="0052548A" w:rsidRPr="0052548A" w:rsidRDefault="0052548A" w:rsidP="0052548A">
      <w:pPr>
        <w:rPr>
          <w:rFonts w:asciiTheme="minorEastAsia" w:eastAsiaTheme="minorEastAsia" w:hAnsiTheme="minorEastAsia" w:cs="宋体"/>
          <w:sz w:val="32"/>
          <w:szCs w:val="44"/>
        </w:rPr>
      </w:pPr>
    </w:p>
    <w:p w:rsidR="0052548A" w:rsidRPr="0052548A" w:rsidRDefault="0052548A" w:rsidP="0052548A">
      <w:pPr>
        <w:rPr>
          <w:rFonts w:asciiTheme="minorEastAsia" w:eastAsiaTheme="minorEastAsia" w:hAnsiTheme="minorEastAsia" w:cs="宋体"/>
          <w:sz w:val="32"/>
          <w:szCs w:val="44"/>
        </w:rPr>
      </w:pPr>
      <w:r w:rsidRPr="0052548A">
        <w:rPr>
          <w:rFonts w:asciiTheme="minorEastAsia" w:eastAsiaTheme="minorEastAsia" w:hAnsiTheme="minorEastAsia" w:cs="宋体" w:hint="eastAsia"/>
          <w:sz w:val="32"/>
          <w:szCs w:val="44"/>
        </w:rPr>
        <w:t>联系电话:                  年  月   日</w:t>
      </w:r>
    </w:p>
    <w:sectPr w:rsidR="0052548A" w:rsidRPr="0052548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3FE" w:rsidRDefault="006F43FE" w:rsidP="00B75E29">
      <w:pPr>
        <w:spacing w:after="0"/>
      </w:pPr>
      <w:r>
        <w:separator/>
      </w:r>
    </w:p>
  </w:endnote>
  <w:endnote w:type="continuationSeparator" w:id="0">
    <w:p w:rsidR="006F43FE" w:rsidRDefault="006F43FE" w:rsidP="00B75E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3FE" w:rsidRDefault="006F43FE" w:rsidP="00B75E29">
      <w:pPr>
        <w:spacing w:after="0"/>
      </w:pPr>
      <w:r>
        <w:separator/>
      </w:r>
    </w:p>
  </w:footnote>
  <w:footnote w:type="continuationSeparator" w:id="0">
    <w:p w:rsidR="006F43FE" w:rsidRDefault="006F43FE" w:rsidP="00B75E2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81D458"/>
    <w:multiLevelType w:val="singleLevel"/>
    <w:tmpl w:val="8681D4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7A2"/>
    <w:rsid w:val="00097BD5"/>
    <w:rsid w:val="00323B43"/>
    <w:rsid w:val="0035719D"/>
    <w:rsid w:val="003D37D8"/>
    <w:rsid w:val="00426133"/>
    <w:rsid w:val="004358AB"/>
    <w:rsid w:val="00502A11"/>
    <w:rsid w:val="0052548A"/>
    <w:rsid w:val="00642F15"/>
    <w:rsid w:val="00666F79"/>
    <w:rsid w:val="006F43FE"/>
    <w:rsid w:val="007270AE"/>
    <w:rsid w:val="00882860"/>
    <w:rsid w:val="008B7726"/>
    <w:rsid w:val="009833FD"/>
    <w:rsid w:val="00B07CC6"/>
    <w:rsid w:val="00B75E29"/>
    <w:rsid w:val="00C03485"/>
    <w:rsid w:val="00CC4AA7"/>
    <w:rsid w:val="00D00F58"/>
    <w:rsid w:val="00D03680"/>
    <w:rsid w:val="00D24D33"/>
    <w:rsid w:val="00D31D50"/>
    <w:rsid w:val="00D912A5"/>
    <w:rsid w:val="00F20F35"/>
    <w:rsid w:val="00F97DE8"/>
    <w:rsid w:val="00FC306F"/>
    <w:rsid w:val="00FE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E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E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E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E29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B75E29"/>
    <w:rPr>
      <w:b/>
      <w:bCs/>
    </w:rPr>
  </w:style>
  <w:style w:type="table" w:styleId="a6">
    <w:name w:val="Table Grid"/>
    <w:basedOn w:val="a1"/>
    <w:uiPriority w:val="59"/>
    <w:rsid w:val="0088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cp:lastPrinted>2022-05-30T07:41:00Z</cp:lastPrinted>
  <dcterms:created xsi:type="dcterms:W3CDTF">2008-09-11T17:20:00Z</dcterms:created>
  <dcterms:modified xsi:type="dcterms:W3CDTF">2022-05-31T08:31:00Z</dcterms:modified>
</cp:coreProperties>
</file>